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М2-К-Н-32-224.100.126-4-0-67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 Магистраль, консоль КМО-1, 32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6034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224x100x126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280х120х165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 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Ш (широкая)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М2-К-Н-32-266.100.143-4-0-67
Светодиодный светильник предназначен для освещения дорог категории A, B, C. Светильник оснащен креплением на консоль, имеет магистральную оптику. На автомагистралях применение светильников с вторичной оптикой позволяет добиться максимальной равномерности освещения дорожного покрытия. Не требует дополнительного обслуживания и специальной утилизации.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