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"Школа"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03-У-М-12-590.130.35-4-0-65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Школьный матовый, 12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5842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590х130х35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0,25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610х145х70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1530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 К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 Ra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 ч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предназначен для освещения помещений с высокой концентрацией влаги и пыли. Применяется в освещении школ, офисных помещений, административных корпусов, торговых центров, бюджетных организаций и тд. Легко монтируется на ровную потолочную поверхность.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