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Светильники под заказ</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03-У-К-28-1190.130.15-4-1-54</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колотый лед, 24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5983</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Емкость БАП, mAh</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2000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Время работы в аварийном режиме, час</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Класс защиты от поражения эл. током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I</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1190х130х15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0,45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1210х145х110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28</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3270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80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Кривая силы света</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 (косинусная)</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192</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Старый артикул - ViLED СС 03-У-К-24-1190.130.15-4-1-20
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