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01-В-С-26-590.590.60-4-0-65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Школа микропризма, 26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4640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3120 ÷ 3380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Специально для образовательных учреждений компанией ВИЛЕД разработана уникальная конструкция светильников серии "Школа".
Отличительной особенностью является трапециевидная форма корпуса, светодиодные модули в котором располагаются под углом 35° по отношению к рассеивателю.
Это позволяет увеличить равномерность освещенности школьных помещений и не допустить появление тени на вертикальных поверхностях - школьной доске, настенных плакатах и прочих информационных носителях.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