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01-В-С-24-590.590.60-4-0-65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Школа микропризма,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5685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Специально для образовательных учреждений компанией ВИЛЕД разработана уникальная конструкция светильников серии "Школа".
Отличительной особенностью является трапециевидная форма корпуса, светодиодные модули в котором располагаются под углом 35° по отношению к рассеивателю.
Это позволяет увеличить равномерность освещенности школьных помещений и не допустить появление тени на вертикальных поверхностях - школьной доске, настенных плакатах и прочих информационных носителях.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