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01-В-К-26-590.590.60-4-0-65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Школа колотый лед, 26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4641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595х595х60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610х610х70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3120 ÷ 3380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Специально для образовательных учреждений компанией ВИЛЕД разработана уникальная конструкция светильников серии "Школа".
Отличительной особенностью является трапециевидная форма корпуса, светодиодные модули в котором располагаются под углом 35° по отношению к рассеивателю.
Это позволяет увеличить равномерность освещенности школьных помещений и не допустить появление тени на вертикальных поверхностях - школьной доске, настенных плакатах и прочих информационных носителях.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